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13B" w:rsidRDefault="002D013B" w:rsidP="002D013B">
      <w:pPr>
        <w:pStyle w:val="NoSpacing"/>
      </w:pPr>
      <w:r>
        <w:t>Is Venezuelan Oil Sector Turning the Corner?</w:t>
      </w:r>
    </w:p>
    <w:p w:rsidR="002D013B" w:rsidRDefault="002D013B" w:rsidP="002D013B">
      <w:pPr>
        <w:pStyle w:val="NoSpacing"/>
      </w:pPr>
      <w:r>
        <w:t xml:space="preserve">By </w:t>
      </w:r>
      <w:bookmarkStart w:id="0" w:name="_GoBack"/>
      <w:bookmarkEnd w:id="0"/>
      <w:r>
        <w:t>James Bourne, Petroleum Intelligence Weekly, August 2011</w:t>
      </w:r>
    </w:p>
    <w:p w:rsidR="002D013B" w:rsidRDefault="002D013B" w:rsidP="002D013B">
      <w:pPr>
        <w:pStyle w:val="NoSpacing"/>
      </w:pPr>
    </w:p>
    <w:p w:rsidR="002D013B" w:rsidRDefault="002D013B" w:rsidP="002D013B">
      <w:pPr>
        <w:pStyle w:val="NoSpacing"/>
      </w:pPr>
      <w:r>
        <w:t xml:space="preserve">      Recent production figures from state </w:t>
      </w:r>
      <w:proofErr w:type="spellStart"/>
      <w:r>
        <w:t>Petroleos</w:t>
      </w:r>
      <w:proofErr w:type="spellEnd"/>
      <w:r>
        <w:t xml:space="preserve"> de Venezuela (PDV) have done nothing to dispel </w:t>
      </w:r>
      <w:r>
        <w:t>the commonly held view that the country’</w:t>
      </w:r>
      <w:r>
        <w:t>s oil sector has been slowly run into the ground since the election of leftist President</w:t>
      </w:r>
      <w:r>
        <w:t xml:space="preserve"> Hugo Chavez more than a decade </w:t>
      </w:r>
      <w:r>
        <w:t>ago. PIW estimates put Venezuelan crude production at an average 2.54 million barrels per day for the first six mont</w:t>
      </w:r>
      <w:r>
        <w:t>hs of 2011, down</w:t>
      </w:r>
      <w:r>
        <w:t xml:space="preserve"> marginally yea</w:t>
      </w:r>
      <w:r>
        <w:t>r-on-year and well short of PDV’</w:t>
      </w:r>
      <w:r>
        <w:t>s own claims. But anec</w:t>
      </w:r>
      <w:r>
        <w:t>dotal evidence, and some recent developments, suggest the</w:t>
      </w:r>
      <w:r>
        <w:t xml:space="preserve"> company, and the sector, might be turning the corner. Energy Minister and PDV boss Rafael Ramirez sai</w:t>
      </w:r>
      <w:r>
        <w:t xml:space="preserve">d recently that June crude </w:t>
      </w:r>
      <w:r>
        <w:t>production of 2.78 million b/</w:t>
      </w:r>
      <w:r>
        <w:t>d was almost unchanged from May’</w:t>
      </w:r>
      <w:r>
        <w:t>s 2.79 million b/d, but his own minist</w:t>
      </w:r>
      <w:r>
        <w:t>ry then muddied the waters with</w:t>
      </w:r>
      <w:r>
        <w:t xml:space="preserve"> a press release stating that output in both months topped 2.9 million b/d. More anecdotally, loca</w:t>
      </w:r>
      <w:r>
        <w:t>l sources tell PIW that foreign</w:t>
      </w:r>
      <w:r>
        <w:t xml:space="preserve"> suppliers are again being sighted on the Caracas-Maracaibo shuttle.</w:t>
      </w:r>
    </w:p>
    <w:p w:rsidR="002D013B" w:rsidRDefault="002D013B" w:rsidP="002D013B">
      <w:pPr>
        <w:pStyle w:val="NoSpacing"/>
      </w:pPr>
    </w:p>
    <w:p w:rsidR="002D013B" w:rsidRDefault="002D013B" w:rsidP="002D013B">
      <w:pPr>
        <w:pStyle w:val="NoSpacing"/>
      </w:pPr>
      <w:r>
        <w:t xml:space="preserve">      The Venezuelan oil sector's problems are well-known -- corruption is rife, operational efficienc</w:t>
      </w:r>
      <w:r>
        <w:t xml:space="preserve">y remains compromised by recent </w:t>
      </w:r>
      <w:r>
        <w:t>nationalizations and the lingering effects of the 2002-03 PDV strike, and the company's ability to i</w:t>
      </w:r>
      <w:r>
        <w:t>nvest and even pay suppliers is</w:t>
      </w:r>
      <w:r>
        <w:t xml:space="preserve"> constrained by Chavez's diversion of billions of dollars of PDV revenues to fund social programs. What's less well-k</w:t>
      </w:r>
      <w:r>
        <w:t>nown is that</w:t>
      </w:r>
      <w:r>
        <w:t xml:space="preserve"> output from some of the old Orinoco River Basin upgrading projects is now actually rising, an</w:t>
      </w:r>
      <w:r>
        <w:t>d that Chevron will soon finish</w:t>
      </w:r>
      <w:r>
        <w:t xml:space="preserve"> pre-engineering work on one of the seven new Orinoco joint ventures. Chevron has sent 200 new staff to the</w:t>
      </w:r>
      <w:r>
        <w:t xml:space="preserve"> Orinoco basin and output</w:t>
      </w:r>
      <w:r>
        <w:t xml:space="preserve"> from the </w:t>
      </w:r>
      <w:proofErr w:type="spellStart"/>
      <w:r>
        <w:t>Petromonagas</w:t>
      </w:r>
      <w:proofErr w:type="spellEnd"/>
      <w:r>
        <w:t xml:space="preserve"> and </w:t>
      </w:r>
      <w:proofErr w:type="spellStart"/>
      <w:r>
        <w:t>Petropiar</w:t>
      </w:r>
      <w:proofErr w:type="spellEnd"/>
      <w:r>
        <w:t xml:space="preserve"> upgraders was rising before another power outage earlier this m</w:t>
      </w:r>
      <w:r>
        <w:t>onth. PIW's July estimates bear</w:t>
      </w:r>
      <w:r>
        <w:t xml:space="preserve"> this out -- although all four of the Orinoco ventures nationalized in 2007 are still running well shor</w:t>
      </w:r>
      <w:r>
        <w:t xml:space="preserve">t of their combined 650,000 b/d </w:t>
      </w:r>
      <w:r>
        <w:t>capacity, the upgraders' output in July topped 460,000 b/d, up from 438,000 b/d in June and</w:t>
      </w:r>
      <w:r>
        <w:t xml:space="preserve"> 440,000 b/d in May. That said,</w:t>
      </w:r>
      <w:r>
        <w:t xml:space="preserve"> </w:t>
      </w:r>
      <w:proofErr w:type="spellStart"/>
      <w:r>
        <w:t>Ramirezâs</w:t>
      </w:r>
      <w:proofErr w:type="spellEnd"/>
      <w:r>
        <w:t xml:space="preserve"> talk of increasing overall crude production to 4 million b/d by 2015 and to 6 million b/d </w:t>
      </w:r>
      <w:r>
        <w:t xml:space="preserve">by 2021, with almost two-thirds </w:t>
      </w:r>
      <w:r>
        <w:t xml:space="preserve">of that coming from Orinoco, seems fanciful at best, given that Italy's </w:t>
      </w:r>
      <w:proofErr w:type="spellStart"/>
      <w:r>
        <w:t>Eni</w:t>
      </w:r>
      <w:proofErr w:type="spellEnd"/>
      <w:r>
        <w:t xml:space="preserve"> is to date the only one of</w:t>
      </w:r>
      <w:r>
        <w:t xml:space="preserve"> the new joint-venture partner</w:t>
      </w:r>
      <w:r>
        <w:t xml:space="preserve"> to have spent serious money (PIW Aug.1'11).</w:t>
      </w:r>
    </w:p>
    <w:p w:rsidR="002D013B" w:rsidRDefault="002D013B" w:rsidP="002D013B">
      <w:pPr>
        <w:pStyle w:val="NoSpacing"/>
      </w:pPr>
    </w:p>
    <w:p w:rsidR="002D013B" w:rsidRDefault="002D013B" w:rsidP="002D013B">
      <w:pPr>
        <w:pStyle w:val="NoSpacing"/>
      </w:pPr>
      <w:r>
        <w:t xml:space="preserve">      Plenty of the contradictions of Chavez's oil sector management remain. Despite the financial strictur</w:t>
      </w:r>
      <w:r>
        <w:t>es his social programs place on</w:t>
      </w:r>
      <w:r>
        <w:t xml:space="preserve"> PDV's budget, Chavez read PDV executives the riot act late last year, demanding that the company increase output. Big </w:t>
      </w:r>
      <w:r>
        <w:t>board changes</w:t>
      </w:r>
      <w:r>
        <w:t xml:space="preserve"> made in May, which saw Finance Minister Jorge </w:t>
      </w:r>
      <w:proofErr w:type="spellStart"/>
      <w:r>
        <w:t>Giordani</w:t>
      </w:r>
      <w:proofErr w:type="spellEnd"/>
      <w:r>
        <w:t xml:space="preserve"> join PDV's management team, strengthened</w:t>
      </w:r>
      <w:r>
        <w:t xml:space="preserve"> the president's control of the</w:t>
      </w:r>
      <w:r>
        <w:t xml:space="preserve"> company and were also intended in part to keep a closer eye on the com</w:t>
      </w:r>
      <w:r>
        <w:t xml:space="preserve">pany´s shaky finances, but with </w:t>
      </w:r>
      <w:r>
        <w:t>e</w:t>
      </w:r>
      <w:r>
        <w:t>lections looming in December</w:t>
      </w:r>
      <w:r>
        <w:t xml:space="preserve"> 2012 -- and assuming the cancer-stricken president can stand</w:t>
      </w:r>
      <w:r>
        <w:t xml:space="preserve"> -- Chavez will likely raid PDV’</w:t>
      </w:r>
      <w:r>
        <w:t>s cof</w:t>
      </w:r>
      <w:r>
        <w:t>fers again to try to ensure his re-election, suggests Tom O’</w:t>
      </w:r>
      <w:r>
        <w:t>Donnell, a US academic who focuses on Venezuela.</w:t>
      </w:r>
    </w:p>
    <w:p w:rsidR="0056626E" w:rsidRDefault="0056626E" w:rsidP="002D013B">
      <w:pPr>
        <w:pStyle w:val="NoSpacing"/>
      </w:pPr>
    </w:p>
    <w:sectPr w:rsidR="005662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13B"/>
    <w:rsid w:val="002D013B"/>
    <w:rsid w:val="0051213E"/>
    <w:rsid w:val="005467AC"/>
    <w:rsid w:val="0056626E"/>
    <w:rsid w:val="0062300B"/>
    <w:rsid w:val="00C02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013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013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2D013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013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013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2D013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472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2011-09-12T18:26:00Z</dcterms:created>
  <dcterms:modified xsi:type="dcterms:W3CDTF">2011-09-12T18:31:00Z</dcterms:modified>
</cp:coreProperties>
</file>